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>
    <v:background id="_x0000_s1025" o:bwmode="white" fillcolor="#8db3e2 [1311]" o:targetscreensize="800,600">
      <v:fill focus="100%" type="gradient"/>
    </v:background>
  </w:background>
  <w:body>
    <w:p w:rsidR="00E40B30" w:rsidRPr="00D42109" w:rsidRDefault="00E40B30" w:rsidP="00D42109">
      <w:pPr>
        <w:jc w:val="center"/>
        <w:rPr>
          <w:color w:val="FF0000"/>
          <w:sz w:val="72"/>
          <w:szCs w:val="72"/>
        </w:rPr>
      </w:pPr>
      <w:r w:rsidRPr="00D42109">
        <w:rPr>
          <w:color w:val="FF0000"/>
          <w:sz w:val="72"/>
          <w:szCs w:val="72"/>
        </w:rPr>
        <w:t>HA gel</w:t>
      </w:r>
    </w:p>
    <w:p w:rsidR="00E40B30" w:rsidRPr="009A5221" w:rsidRDefault="00D42109" w:rsidP="00D42109">
      <w:pPr>
        <w:jc w:val="center"/>
        <w:rPr>
          <w:sz w:val="36"/>
          <w:szCs w:val="36"/>
        </w:rPr>
      </w:pPr>
      <w:r w:rsidRPr="009A5221">
        <w:rPr>
          <w:sz w:val="36"/>
          <w:szCs w:val="36"/>
        </w:rPr>
        <w:t xml:space="preserve">Hojivý </w:t>
      </w:r>
      <w:r w:rsidR="00E40B30" w:rsidRPr="009A5221">
        <w:rPr>
          <w:sz w:val="36"/>
          <w:szCs w:val="36"/>
        </w:rPr>
        <w:t xml:space="preserve">gel z kyseliny </w:t>
      </w:r>
      <w:proofErr w:type="spellStart"/>
      <w:r w:rsidR="004F7136" w:rsidRPr="009A5221">
        <w:rPr>
          <w:sz w:val="36"/>
          <w:szCs w:val="36"/>
        </w:rPr>
        <w:t>hyaluronové</w:t>
      </w:r>
      <w:proofErr w:type="spellEnd"/>
      <w:r w:rsidRPr="009A5221">
        <w:rPr>
          <w:sz w:val="36"/>
          <w:szCs w:val="36"/>
        </w:rPr>
        <w:t>.</w:t>
      </w:r>
    </w:p>
    <w:p w:rsidR="00815BB1" w:rsidRDefault="00D42109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284480</wp:posOffset>
            </wp:positionV>
            <wp:extent cx="4705350" cy="2762250"/>
            <wp:effectExtent l="0" t="0" r="0" b="0"/>
            <wp:wrapSquare wrapText="bothSides"/>
            <wp:docPr id="1" name="Obrázek 0" descr="ha gel viz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 gel viz print.png"/>
                    <pic:cNvPicPr/>
                  </pic:nvPicPr>
                  <pic:blipFill>
                    <a:blip r:embed="rId7" cstate="print"/>
                    <a:srcRect l="24959" t="22059" r="25785" b="26471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BB1" w:rsidRDefault="00815BB1"/>
    <w:p w:rsidR="00815BB1" w:rsidRDefault="00815BB1"/>
    <w:p w:rsidR="00D42109" w:rsidRDefault="00D42109">
      <w:pPr>
        <w:rPr>
          <w:b/>
        </w:rPr>
      </w:pPr>
    </w:p>
    <w:p w:rsidR="00D42109" w:rsidRDefault="00D42109">
      <w:pPr>
        <w:rPr>
          <w:b/>
        </w:rPr>
      </w:pPr>
    </w:p>
    <w:p w:rsidR="00D42109" w:rsidRDefault="00D42109">
      <w:pPr>
        <w:rPr>
          <w:b/>
        </w:rPr>
      </w:pPr>
    </w:p>
    <w:p w:rsidR="00D42109" w:rsidRDefault="00D42109">
      <w:pPr>
        <w:rPr>
          <w:b/>
        </w:rPr>
      </w:pPr>
    </w:p>
    <w:p w:rsidR="00D42109" w:rsidRDefault="00D42109">
      <w:pPr>
        <w:rPr>
          <w:b/>
        </w:rPr>
      </w:pPr>
    </w:p>
    <w:p w:rsidR="00D42109" w:rsidRDefault="00D42109">
      <w:pPr>
        <w:rPr>
          <w:b/>
        </w:rPr>
      </w:pPr>
    </w:p>
    <w:p w:rsidR="00D42109" w:rsidRDefault="00D42109">
      <w:pPr>
        <w:rPr>
          <w:b/>
        </w:rPr>
      </w:pPr>
    </w:p>
    <w:p w:rsidR="00D42109" w:rsidRDefault="00D42109">
      <w:pPr>
        <w:rPr>
          <w:b/>
        </w:rPr>
      </w:pPr>
    </w:p>
    <w:p w:rsidR="00D42109" w:rsidRDefault="00D42109">
      <w:pPr>
        <w:rPr>
          <w:b/>
        </w:rPr>
      </w:pPr>
    </w:p>
    <w:p w:rsidR="00815BB1" w:rsidRDefault="00E40B30">
      <w:r w:rsidRPr="00815BB1">
        <w:rPr>
          <w:b/>
        </w:rPr>
        <w:t>Složení</w:t>
      </w:r>
      <w:r>
        <w:t>:</w:t>
      </w:r>
      <w:r w:rsidR="00815BB1">
        <w:t xml:space="preserve"> </w:t>
      </w:r>
    </w:p>
    <w:p w:rsidR="00E40B30" w:rsidRDefault="00E40B30">
      <w:r>
        <w:t xml:space="preserve"> voda, kyselina </w:t>
      </w:r>
      <w:proofErr w:type="spellStart"/>
      <w:r>
        <w:t>hyaluronová</w:t>
      </w:r>
      <w:proofErr w:type="spellEnd"/>
      <w:r>
        <w:t>, alkohol</w:t>
      </w:r>
    </w:p>
    <w:p w:rsidR="00E40B30" w:rsidRPr="00815BB1" w:rsidRDefault="00E40B30">
      <w:pPr>
        <w:rPr>
          <w:color w:val="FF0000"/>
        </w:rPr>
      </w:pPr>
      <w:r w:rsidRPr="00815BB1">
        <w:rPr>
          <w:color w:val="FF0000"/>
        </w:rPr>
        <w:t>Tento produkt je určen k rychlému hojení a obnově poškozené tkáně</w:t>
      </w:r>
      <w:r w:rsidR="00815BB1">
        <w:rPr>
          <w:color w:val="FF0000"/>
        </w:rPr>
        <w:t>.</w:t>
      </w:r>
    </w:p>
    <w:p w:rsidR="00E40B30" w:rsidRDefault="00E40B30">
      <w:r w:rsidRPr="00815BB1">
        <w:rPr>
          <w:b/>
        </w:rPr>
        <w:t>Charakteristika</w:t>
      </w:r>
      <w:r>
        <w:t>:</w:t>
      </w:r>
    </w:p>
    <w:p w:rsidR="00E40B30" w:rsidRDefault="00E40B30" w:rsidP="00E40B30">
      <w:pPr>
        <w:pStyle w:val="Odstavecseseznamem"/>
        <w:numPr>
          <w:ilvl w:val="0"/>
          <w:numId w:val="1"/>
        </w:numPr>
      </w:pPr>
      <w:r>
        <w:t xml:space="preserve">Kyselina </w:t>
      </w:r>
      <w:proofErr w:type="spellStart"/>
      <w:r>
        <w:t>hyaluronová</w:t>
      </w:r>
      <w:proofErr w:type="spellEnd"/>
      <w:r>
        <w:t xml:space="preserve"> má silné hydratační účinky</w:t>
      </w:r>
      <w:r w:rsidR="00CC5320">
        <w:t>,</w:t>
      </w:r>
      <w:r>
        <w:t xml:space="preserve"> neboť má vysokou schopnost pronikat do pokožky, kde zlepšuje hydrataci a pružnost tkání</w:t>
      </w:r>
    </w:p>
    <w:p w:rsidR="00E40B30" w:rsidRDefault="00E40B30" w:rsidP="00E40B30">
      <w:pPr>
        <w:pStyle w:val="Odstavecseseznamem"/>
        <w:numPr>
          <w:ilvl w:val="0"/>
          <w:numId w:val="1"/>
        </w:numPr>
      </w:pPr>
      <w:r>
        <w:t>Je velmi důležitá pro svou biologickou vlast</w:t>
      </w:r>
      <w:r w:rsidR="00CC5320">
        <w:t>nost vázat na sebe vodu a</w:t>
      </w:r>
      <w:r>
        <w:t xml:space="preserve"> zároveň schopn</w:t>
      </w:r>
      <w:r w:rsidR="00CC5320">
        <w:t>ostí</w:t>
      </w:r>
      <w:r>
        <w:t xml:space="preserve"> zadržovat vodu v mezibuněčném prostoru a tvorbu kolagenových a elastinových vláken</w:t>
      </w:r>
    </w:p>
    <w:p w:rsidR="00E40B30" w:rsidRDefault="00E40B30" w:rsidP="00E40B30">
      <w:pPr>
        <w:pStyle w:val="Odstavecseseznamem"/>
        <w:numPr>
          <w:ilvl w:val="0"/>
          <w:numId w:val="1"/>
        </w:numPr>
      </w:pPr>
      <w:r>
        <w:t>Zaručuje pevnost a potřebnou oporu pro kožní buňky</w:t>
      </w:r>
    </w:p>
    <w:p w:rsidR="00E40B30" w:rsidRDefault="00E40B30" w:rsidP="00E40B30">
      <w:pPr>
        <w:pStyle w:val="Odstavecseseznamem"/>
        <w:numPr>
          <w:ilvl w:val="0"/>
          <w:numId w:val="1"/>
        </w:numPr>
      </w:pPr>
      <w:r>
        <w:t>St</w:t>
      </w:r>
      <w:r w:rsidR="007C42D1">
        <w:t>imuluje růst a tvorbu nových buně</w:t>
      </w:r>
      <w:r>
        <w:t>k</w:t>
      </w:r>
    </w:p>
    <w:p w:rsidR="00D42109" w:rsidRDefault="00D42109" w:rsidP="00E40B30">
      <w:pPr>
        <w:pStyle w:val="Odstavecseseznamem"/>
        <w:numPr>
          <w:ilvl w:val="0"/>
          <w:numId w:val="1"/>
        </w:numPr>
      </w:pPr>
      <w:r>
        <w:t>Urychluje hojení</w:t>
      </w:r>
    </w:p>
    <w:p w:rsidR="00D42109" w:rsidRDefault="00D42109" w:rsidP="00E40B30">
      <w:pPr>
        <w:pStyle w:val="Odstavecseseznamem"/>
        <w:numPr>
          <w:ilvl w:val="0"/>
          <w:numId w:val="1"/>
        </w:numPr>
      </w:pPr>
      <w:r>
        <w:t>Minimalizuje tvorbu jizev</w:t>
      </w:r>
    </w:p>
    <w:p w:rsidR="00D42109" w:rsidRDefault="00D42109" w:rsidP="00E40B30">
      <w:pPr>
        <w:pStyle w:val="Odstavecseseznamem"/>
        <w:numPr>
          <w:ilvl w:val="0"/>
          <w:numId w:val="1"/>
        </w:numPr>
      </w:pPr>
      <w:r>
        <w:t>Podporuje novotvorbu kolagenu</w:t>
      </w:r>
    </w:p>
    <w:p w:rsidR="00E40B30" w:rsidRDefault="00E40B30" w:rsidP="00E40B30">
      <w:pPr>
        <w:pStyle w:val="Odstavecseseznamem"/>
        <w:numPr>
          <w:ilvl w:val="0"/>
          <w:numId w:val="1"/>
        </w:numPr>
      </w:pPr>
      <w:r>
        <w:t>Zjemňuje a tonizuje ošetřovanou kůži</w:t>
      </w:r>
    </w:p>
    <w:p w:rsidR="00E40B30" w:rsidRDefault="00E40B30" w:rsidP="00E40B30">
      <w:pPr>
        <w:pStyle w:val="Odstavecseseznamem"/>
        <w:numPr>
          <w:ilvl w:val="0"/>
          <w:numId w:val="1"/>
        </w:numPr>
      </w:pPr>
      <w:r>
        <w:t>Posiluje mechanismy regenerace a obranyschopnosti kůže</w:t>
      </w:r>
    </w:p>
    <w:p w:rsidR="00E40B30" w:rsidRDefault="00E40B30" w:rsidP="00E40B30">
      <w:r w:rsidRPr="00815BB1">
        <w:rPr>
          <w:b/>
        </w:rPr>
        <w:lastRenderedPageBreak/>
        <w:t>Charakteristika výrobku</w:t>
      </w:r>
      <w:r>
        <w:t>:</w:t>
      </w:r>
    </w:p>
    <w:p w:rsidR="007C42D1" w:rsidRDefault="00E40B30" w:rsidP="00E40B30">
      <w:r>
        <w:t>V tomto produktu obsažená kyselina hyaluronová urychluje proces hojení</w:t>
      </w:r>
      <w:r w:rsidR="007C42D1">
        <w:t>, minimalizuje tvorbu jizev, přispívá k rychlejší epitalizaci poškozené tkáně a vytváří optimální prostředí pro vlhké hojení ran a tím rychlou obnovu poškozených tkání.</w:t>
      </w:r>
    </w:p>
    <w:p w:rsidR="007C42D1" w:rsidRDefault="007C42D1" w:rsidP="00E40B30">
      <w:r w:rsidRPr="00815BB1">
        <w:rPr>
          <w:b/>
        </w:rPr>
        <w:t>Výhody produktu</w:t>
      </w:r>
      <w:r>
        <w:t>:</w:t>
      </w:r>
    </w:p>
    <w:p w:rsidR="007C42D1" w:rsidRDefault="009A5221" w:rsidP="007C42D1">
      <w:pPr>
        <w:pStyle w:val="Odstavecseseznamem"/>
        <w:numPr>
          <w:ilvl w:val="0"/>
          <w:numId w:val="2"/>
        </w:numPr>
      </w:pPr>
      <w:r>
        <w:t>v</w:t>
      </w:r>
      <w:r w:rsidR="007C42D1">
        <w:t>ýjimečné složení produktu, který obsahuje pouze vodu, kyselinu hyaluronovou a malé množství alkoholu</w:t>
      </w:r>
    </w:p>
    <w:p w:rsidR="007C42D1" w:rsidRDefault="009A5221" w:rsidP="007C42D1">
      <w:pPr>
        <w:pStyle w:val="Odstavecseseznamem"/>
        <w:numPr>
          <w:ilvl w:val="0"/>
          <w:numId w:val="2"/>
        </w:numPr>
      </w:pPr>
      <w:r>
        <w:t>n</w:t>
      </w:r>
      <w:r w:rsidR="007C42D1">
        <w:t>eobsahuje žádné přídatné látky ani parfemaci</w:t>
      </w:r>
    </w:p>
    <w:p w:rsidR="007C42D1" w:rsidRDefault="009A5221" w:rsidP="007C42D1">
      <w:pPr>
        <w:pStyle w:val="Odstavecseseznamem"/>
        <w:numPr>
          <w:ilvl w:val="0"/>
          <w:numId w:val="2"/>
        </w:numPr>
      </w:pPr>
      <w:r>
        <w:t>j</w:t>
      </w:r>
      <w:r w:rsidR="007C42D1">
        <w:t>e sterilizovaný</w:t>
      </w:r>
    </w:p>
    <w:p w:rsidR="007C42D1" w:rsidRDefault="009A5221" w:rsidP="007C42D1">
      <w:pPr>
        <w:pStyle w:val="Odstavecseseznamem"/>
        <w:numPr>
          <w:ilvl w:val="0"/>
          <w:numId w:val="2"/>
        </w:numPr>
      </w:pPr>
      <w:r>
        <w:t>p</w:t>
      </w:r>
      <w:r w:rsidR="007C42D1">
        <w:t>řípravek ve formě řidšího gelu se velmi dobře nanáší, vstřebává, chladí, nemastí</w:t>
      </w:r>
    </w:p>
    <w:p w:rsidR="007C42D1" w:rsidRDefault="009A5221" w:rsidP="007C42D1">
      <w:pPr>
        <w:pStyle w:val="Odstavecseseznamem"/>
        <w:numPr>
          <w:ilvl w:val="0"/>
          <w:numId w:val="2"/>
        </w:numPr>
      </w:pPr>
      <w:r>
        <w:t>p</w:t>
      </w:r>
      <w:r w:rsidR="007C42D1">
        <w:t>raktické balení do hliníkové tuby zabraňuje oxidaci obsahu a tím zabezpečuje stále stejnou účinnost přípravku po celou dobu jeho používání</w:t>
      </w:r>
    </w:p>
    <w:p w:rsidR="007C42D1" w:rsidRDefault="009A5221" w:rsidP="007C42D1">
      <w:pPr>
        <w:pStyle w:val="Odstavecseseznamem"/>
        <w:numPr>
          <w:ilvl w:val="0"/>
          <w:numId w:val="2"/>
        </w:numPr>
      </w:pPr>
      <w:r>
        <w:t>h</w:t>
      </w:r>
      <w:r w:rsidR="007C42D1">
        <w:t>liníková tuba se navíc velmi dobře vymačkává</w:t>
      </w:r>
    </w:p>
    <w:p w:rsidR="00815BB1" w:rsidRDefault="009A5221" w:rsidP="00815BB1">
      <w:pPr>
        <w:pStyle w:val="Odstavecseseznamem"/>
        <w:numPr>
          <w:ilvl w:val="0"/>
          <w:numId w:val="2"/>
        </w:numPr>
      </w:pPr>
      <w:r>
        <w:t>v</w:t>
      </w:r>
      <w:r w:rsidR="007C42D1">
        <w:t>elmi dobrá cena (120 Kč) v poměru ke svému obsahu 16ml</w:t>
      </w:r>
    </w:p>
    <w:p w:rsidR="006130D9" w:rsidRDefault="007C42D1" w:rsidP="006130D9">
      <w:pPr>
        <w:pStyle w:val="Odstavecseseznamem"/>
        <w:numPr>
          <w:ilvl w:val="0"/>
          <w:numId w:val="5"/>
        </w:numPr>
      </w:pPr>
      <w:r>
        <w:t>(srovnání: Hemagel - 5g, 189 Kč, Cicatridina - 30g, 290Kč, plastová tuba, nesterilizována</w:t>
      </w:r>
      <w:r w:rsidR="006130D9">
        <w:t>)</w:t>
      </w:r>
    </w:p>
    <w:p w:rsidR="00815BB1" w:rsidRDefault="006130D9" w:rsidP="006130D9">
      <w:r w:rsidRPr="00815BB1">
        <w:rPr>
          <w:b/>
        </w:rPr>
        <w:t>Balení</w:t>
      </w:r>
      <w:r>
        <w:t>:</w:t>
      </w:r>
    </w:p>
    <w:p w:rsidR="006130D9" w:rsidRDefault="006130D9" w:rsidP="006130D9">
      <w:r>
        <w:t xml:space="preserve"> Hliníková tuba o obsahu 16ml balená do papírového skládacího obalu</w:t>
      </w:r>
      <w:r w:rsidR="00815BB1">
        <w:t>.</w:t>
      </w:r>
    </w:p>
    <w:p w:rsidR="006130D9" w:rsidRDefault="006130D9" w:rsidP="006130D9">
      <w:r w:rsidRPr="00815BB1">
        <w:rPr>
          <w:b/>
        </w:rPr>
        <w:t>Použití</w:t>
      </w:r>
      <w:r>
        <w:t xml:space="preserve">: </w:t>
      </w:r>
    </w:p>
    <w:p w:rsidR="006130D9" w:rsidRDefault="006130D9" w:rsidP="006130D9">
      <w:r>
        <w:t>K hojení ran, opruzenin, odřenin, lehčích popáleni</w:t>
      </w:r>
      <w:r w:rsidR="009A5221">
        <w:t>n (včetně slunečních), prasklin kůže, proleženin</w:t>
      </w:r>
      <w:r>
        <w:t xml:space="preserve">, </w:t>
      </w:r>
      <w:r w:rsidR="009A5221">
        <w:t>diabetických defektů, bércových vředů, poranění při porodu. Lze použít i</w:t>
      </w:r>
      <w:r>
        <w:t xml:space="preserve"> jako lub</w:t>
      </w:r>
      <w:r w:rsidR="009A5221">
        <w:t>rikant při poševní suchosti,</w:t>
      </w:r>
      <w:r>
        <w:t xml:space="preserve"> cévkování a endoskopických výkonech. </w:t>
      </w:r>
    </w:p>
    <w:p w:rsidR="006130D9" w:rsidRDefault="006130D9" w:rsidP="006130D9">
      <w:r>
        <w:t xml:space="preserve">Přípravek je vhodný i k léčbě </w:t>
      </w:r>
      <w:r w:rsidR="00CC5320">
        <w:t xml:space="preserve">v </w:t>
      </w:r>
      <w:r>
        <w:t>dutině ústní (afty, bolavé ústní koutky, otlaky po protézách, extrakce zubů)</w:t>
      </w:r>
      <w:r w:rsidR="00815BB1">
        <w:t>.</w:t>
      </w:r>
    </w:p>
    <w:p w:rsidR="006130D9" w:rsidRDefault="006130D9" w:rsidP="006130D9">
      <w:r>
        <w:t>Přípravek lze velmi dobře použít i v</w:t>
      </w:r>
      <w:r w:rsidR="00815BB1">
        <w:t> </w:t>
      </w:r>
      <w:r>
        <w:t>kosmetologii</w:t>
      </w:r>
      <w:r w:rsidR="00815BB1">
        <w:t>.</w:t>
      </w:r>
    </w:p>
    <w:p w:rsidR="00815BB1" w:rsidRDefault="006130D9" w:rsidP="006130D9">
      <w:r w:rsidRPr="00815BB1">
        <w:rPr>
          <w:b/>
        </w:rPr>
        <w:t>Apli</w:t>
      </w:r>
      <w:r w:rsidR="00CC5320" w:rsidRPr="00815BB1">
        <w:rPr>
          <w:b/>
        </w:rPr>
        <w:t>kace</w:t>
      </w:r>
      <w:r w:rsidR="00CC5320">
        <w:t>:</w:t>
      </w:r>
    </w:p>
    <w:p w:rsidR="006130D9" w:rsidRDefault="00815BB1" w:rsidP="006130D9">
      <w:r>
        <w:t xml:space="preserve"> D</w:t>
      </w:r>
      <w:r w:rsidR="00CC5320">
        <w:t>le potřeby se gel nanáší</w:t>
      </w:r>
      <w:r w:rsidR="006130D9">
        <w:t xml:space="preserve"> několikrát denně na postižené místo</w:t>
      </w:r>
      <w:r>
        <w:t>.</w:t>
      </w:r>
    </w:p>
    <w:p w:rsidR="006130D9" w:rsidRPr="00815BB1" w:rsidRDefault="006130D9" w:rsidP="006130D9">
      <w:pPr>
        <w:rPr>
          <w:b/>
        </w:rPr>
      </w:pPr>
      <w:r w:rsidRPr="00815BB1">
        <w:rPr>
          <w:b/>
        </w:rPr>
        <w:t>Distribuční kanály:</w:t>
      </w:r>
    </w:p>
    <w:p w:rsidR="006130D9" w:rsidRDefault="006130D9" w:rsidP="006130D9">
      <w:pPr>
        <w:pStyle w:val="Odstavecseseznamem"/>
        <w:numPr>
          <w:ilvl w:val="0"/>
          <w:numId w:val="3"/>
        </w:numPr>
      </w:pPr>
      <w:r>
        <w:t>lékárny</w:t>
      </w:r>
    </w:p>
    <w:p w:rsidR="006130D9" w:rsidRDefault="006130D9" w:rsidP="006130D9">
      <w:pPr>
        <w:pStyle w:val="Odstavecseseznamem"/>
        <w:numPr>
          <w:ilvl w:val="0"/>
          <w:numId w:val="3"/>
        </w:numPr>
      </w:pPr>
      <w:r>
        <w:t>zdravotnická zařízení</w:t>
      </w:r>
    </w:p>
    <w:p w:rsidR="006130D9" w:rsidRDefault="006130D9" w:rsidP="006130D9">
      <w:pPr>
        <w:pStyle w:val="Odstavecseseznamem"/>
        <w:numPr>
          <w:ilvl w:val="0"/>
          <w:numId w:val="3"/>
        </w:numPr>
      </w:pPr>
      <w:r>
        <w:t>ordinace praktických lékařů</w:t>
      </w:r>
    </w:p>
    <w:p w:rsidR="006130D9" w:rsidRDefault="006130D9" w:rsidP="006130D9">
      <w:pPr>
        <w:pStyle w:val="Odstavecseseznamem"/>
        <w:numPr>
          <w:ilvl w:val="0"/>
          <w:numId w:val="3"/>
        </w:numPr>
      </w:pPr>
      <w:r>
        <w:t xml:space="preserve">ordinace specialistů (gynekologů, dermatologů, lékařů ORL, dětských lékařů, </w:t>
      </w:r>
      <w:r w:rsidR="00815BB1">
        <w:t>stomatologů a chirurgů</w:t>
      </w:r>
      <w:r>
        <w:t>)</w:t>
      </w:r>
    </w:p>
    <w:p w:rsidR="004F7136" w:rsidRDefault="004F7136" w:rsidP="006130D9">
      <w:pPr>
        <w:pStyle w:val="Odstavecseseznamem"/>
        <w:numPr>
          <w:ilvl w:val="0"/>
          <w:numId w:val="3"/>
        </w:numPr>
      </w:pPr>
      <w:r>
        <w:t>léčebny dlouhodobě nemocných a domovy důchodců</w:t>
      </w:r>
    </w:p>
    <w:p w:rsidR="004F7136" w:rsidRDefault="004F7136" w:rsidP="004F7136">
      <w:pPr>
        <w:pStyle w:val="Odstavecseseznamem"/>
        <w:numPr>
          <w:ilvl w:val="0"/>
          <w:numId w:val="3"/>
        </w:numPr>
      </w:pPr>
      <w:r>
        <w:t>kosmetické kliniky a kosmetické salony</w:t>
      </w:r>
    </w:p>
    <w:p w:rsidR="004F7136" w:rsidRDefault="004F7136" w:rsidP="004F7136">
      <w:pPr>
        <w:rPr>
          <w:b/>
        </w:rPr>
      </w:pPr>
      <w:r w:rsidRPr="009A5221">
        <w:rPr>
          <w:b/>
        </w:rPr>
        <w:lastRenderedPageBreak/>
        <w:t xml:space="preserve">Přípravek </w:t>
      </w:r>
      <w:r w:rsidR="00CC5320" w:rsidRPr="009A5221">
        <w:rPr>
          <w:b/>
        </w:rPr>
        <w:t>může být aplikován a doporučován klientům, neboť není vázán na lékařský předpis</w:t>
      </w:r>
      <w:r w:rsidR="00815BB1" w:rsidRPr="009A5221">
        <w:rPr>
          <w:b/>
        </w:rPr>
        <w:t>.</w:t>
      </w:r>
    </w:p>
    <w:p w:rsidR="009A5221" w:rsidRPr="009A5221" w:rsidRDefault="009A5221" w:rsidP="004F7136">
      <w:pPr>
        <w:rPr>
          <w:b/>
        </w:rPr>
      </w:pPr>
    </w:p>
    <w:p w:rsidR="009A5221" w:rsidRDefault="009A5221" w:rsidP="009A5221">
      <w:pPr>
        <w:spacing w:after="0"/>
      </w:pPr>
      <w:r w:rsidRPr="00D42109">
        <w:rPr>
          <w:b/>
        </w:rPr>
        <w:t>Sdělení</w:t>
      </w:r>
      <w:r>
        <w:t>:</w:t>
      </w:r>
    </w:p>
    <w:p w:rsidR="009A5221" w:rsidRDefault="009A5221" w:rsidP="009A5221">
      <w:pPr>
        <w:pStyle w:val="Odstavecseseznamem"/>
        <w:numPr>
          <w:ilvl w:val="0"/>
          <w:numId w:val="4"/>
        </w:numPr>
        <w:spacing w:after="0"/>
      </w:pPr>
      <w:r>
        <w:t>zvlhčující hojivý chladivý gel</w:t>
      </w:r>
    </w:p>
    <w:p w:rsidR="009A5221" w:rsidRDefault="009A5221" w:rsidP="009A5221">
      <w:pPr>
        <w:pStyle w:val="Odstavecseseznamem"/>
        <w:numPr>
          <w:ilvl w:val="0"/>
          <w:numId w:val="4"/>
        </w:numPr>
        <w:spacing w:after="0"/>
      </w:pPr>
      <w:r>
        <w:t>vysoká koncentrace kyseliny hyaluronové (dle pořadí látek INCI)</w:t>
      </w:r>
    </w:p>
    <w:p w:rsidR="009A5221" w:rsidRDefault="009A5221" w:rsidP="009A5221">
      <w:pPr>
        <w:pStyle w:val="Odstavecseseznamem"/>
        <w:numPr>
          <w:ilvl w:val="0"/>
          <w:numId w:val="4"/>
        </w:numPr>
        <w:spacing w:after="0"/>
      </w:pPr>
      <w:r>
        <w:t>kyselina hyaluronová zvlhčuje, zjemňuje, posiluje elasticitu a obnovu poškozených tkání</w:t>
      </w:r>
    </w:p>
    <w:p w:rsidR="009A5221" w:rsidRDefault="009A5221" w:rsidP="009A5221">
      <w:pPr>
        <w:pStyle w:val="Odstavecseseznamem"/>
        <w:numPr>
          <w:ilvl w:val="0"/>
          <w:numId w:val="4"/>
        </w:numPr>
        <w:spacing w:after="0"/>
      </w:pPr>
      <w:r>
        <w:t>snadná aplikace a praktické balení přípravku</w:t>
      </w:r>
    </w:p>
    <w:p w:rsidR="009A5221" w:rsidRDefault="009A5221" w:rsidP="009A5221">
      <w:pPr>
        <w:pStyle w:val="Odstavecseseznamem"/>
        <w:numPr>
          <w:ilvl w:val="0"/>
          <w:numId w:val="4"/>
        </w:numPr>
        <w:spacing w:after="0"/>
      </w:pPr>
      <w:r>
        <w:t>přípravek je sterilizovaný</w:t>
      </w:r>
    </w:p>
    <w:p w:rsidR="009A5221" w:rsidRDefault="009A5221" w:rsidP="009A5221">
      <w:pPr>
        <w:pStyle w:val="Odstavecseseznamem"/>
        <w:numPr>
          <w:ilvl w:val="0"/>
          <w:numId w:val="4"/>
        </w:numPr>
        <w:spacing w:after="0"/>
      </w:pPr>
      <w:r>
        <w:t>má mnohostranné použití</w:t>
      </w:r>
    </w:p>
    <w:p w:rsidR="009A5221" w:rsidRDefault="009A5221" w:rsidP="009A5221">
      <w:pPr>
        <w:pStyle w:val="Odstavecseseznamem"/>
        <w:numPr>
          <w:ilvl w:val="0"/>
          <w:numId w:val="4"/>
        </w:numPr>
        <w:spacing w:after="0"/>
      </w:pPr>
      <w:r>
        <w:t>na rozdíl od jiných přípravků je určen i k léčbě v dutině ústní</w:t>
      </w:r>
    </w:p>
    <w:p w:rsidR="009A5221" w:rsidRDefault="009A5221" w:rsidP="009A5221">
      <w:pPr>
        <w:pStyle w:val="Odstavecseseznamem"/>
        <w:spacing w:after="0"/>
      </w:pPr>
    </w:p>
    <w:p w:rsidR="004F7136" w:rsidRPr="00815BB1" w:rsidRDefault="004F7136" w:rsidP="004F7136">
      <w:pPr>
        <w:rPr>
          <w:b/>
          <w:bCs/>
        </w:rPr>
      </w:pPr>
      <w:r w:rsidRPr="00815BB1">
        <w:rPr>
          <w:b/>
          <w:bCs/>
        </w:rPr>
        <w:t>Certifikace výrobku a dokume</w:t>
      </w:r>
      <w:r w:rsidR="00815BB1">
        <w:rPr>
          <w:b/>
          <w:bCs/>
        </w:rPr>
        <w:t>n</w:t>
      </w:r>
      <w:r w:rsidRPr="00815BB1">
        <w:rPr>
          <w:b/>
          <w:bCs/>
        </w:rPr>
        <w:t>ty:</w:t>
      </w:r>
    </w:p>
    <w:p w:rsidR="004F7136" w:rsidRPr="004F7136" w:rsidRDefault="004F7136" w:rsidP="004F7136">
      <w:pPr>
        <w:spacing w:after="0"/>
      </w:pPr>
      <w:r w:rsidRPr="004F7136">
        <w:t>Interní norma výrobce RosenPharma je schválena úřadem ochrany zdraví SZÚ a byl na ni vystaven</w:t>
      </w:r>
    </w:p>
    <w:p w:rsidR="004F7136" w:rsidRPr="004F7136" w:rsidRDefault="004F7136" w:rsidP="004F7136">
      <w:pPr>
        <w:spacing w:after="0"/>
      </w:pPr>
      <w:r w:rsidRPr="004F7136">
        <w:t>certifikát o shodě s evropskou legislativou.</w:t>
      </w:r>
    </w:p>
    <w:p w:rsidR="004F7136" w:rsidRPr="004F7136" w:rsidRDefault="004F7136" w:rsidP="004F7136">
      <w:pPr>
        <w:spacing w:after="0"/>
      </w:pPr>
      <w:r w:rsidRPr="004F7136">
        <w:t>Uvedení výrobku na trh akcept</w:t>
      </w:r>
      <w:bookmarkStart w:id="0" w:name="_GoBack"/>
      <w:bookmarkEnd w:id="0"/>
      <w:r w:rsidRPr="004F7136">
        <w:t>ovalo také Ministerstvo zdravotnictví ČR.</w:t>
      </w:r>
    </w:p>
    <w:p w:rsidR="004F7136" w:rsidRPr="004F7136" w:rsidRDefault="004F7136" w:rsidP="004F7136">
      <w:pPr>
        <w:spacing w:after="0"/>
      </w:pPr>
      <w:r w:rsidRPr="004F7136">
        <w:t>Produkt vyrábí farmaceutická firma RosenPharma v podmínkách GMP.</w:t>
      </w:r>
    </w:p>
    <w:p w:rsidR="004F7136" w:rsidRDefault="004F7136" w:rsidP="004F7136">
      <w:pPr>
        <w:spacing w:after="0"/>
      </w:pPr>
      <w:r w:rsidRPr="004F7136">
        <w:t>Obsah těžkých kovů a mikrobiální nezávadnost výrobku jsou kontrolovány.</w:t>
      </w:r>
    </w:p>
    <w:p w:rsidR="004F7136" w:rsidRDefault="004F7136" w:rsidP="004F7136">
      <w:pPr>
        <w:spacing w:after="0"/>
      </w:pPr>
    </w:p>
    <w:p w:rsidR="009A5221" w:rsidRDefault="009A5221" w:rsidP="009A5221">
      <w:pPr>
        <w:spacing w:after="0"/>
      </w:pPr>
    </w:p>
    <w:p w:rsidR="009A5221" w:rsidRDefault="009A5221" w:rsidP="009A5221">
      <w:pPr>
        <w:spacing w:after="0"/>
        <w:rPr>
          <w:b/>
        </w:rPr>
      </w:pPr>
      <w:r w:rsidRPr="009A5221">
        <w:rPr>
          <w:b/>
        </w:rPr>
        <w:t>Logistické parametry</w:t>
      </w:r>
      <w:r>
        <w:rPr>
          <w:b/>
        </w:rPr>
        <w:t>:</w:t>
      </w:r>
    </w:p>
    <w:p w:rsidR="009A5221" w:rsidRDefault="009A5221" w:rsidP="009A5221">
      <w:pPr>
        <w:spacing w:after="0"/>
      </w:pPr>
      <w:r>
        <w:t>Na vyžádání.</w:t>
      </w:r>
    </w:p>
    <w:p w:rsidR="009A5221" w:rsidRDefault="009A5221" w:rsidP="009A5221">
      <w:pPr>
        <w:spacing w:after="0"/>
      </w:pPr>
    </w:p>
    <w:p w:rsidR="009A5221" w:rsidRDefault="009A5221" w:rsidP="009A5221">
      <w:pPr>
        <w:spacing w:after="0"/>
        <w:rPr>
          <w:b/>
        </w:rPr>
      </w:pPr>
      <w:r>
        <w:rPr>
          <w:b/>
        </w:rPr>
        <w:t>Cenové a dodací podmínky:</w:t>
      </w:r>
    </w:p>
    <w:p w:rsidR="009A5221" w:rsidRDefault="009A5221" w:rsidP="009A5221">
      <w:pPr>
        <w:spacing w:after="0"/>
      </w:pPr>
      <w:r>
        <w:t>Na základě osobního jednání.</w:t>
      </w:r>
    </w:p>
    <w:p w:rsidR="009A5221" w:rsidRPr="009A5221" w:rsidRDefault="00F3332D" w:rsidP="009A5221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2" name="Obrázek 1" descr="ha gel viz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 gel viz pri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221" w:rsidRPr="009A5221" w:rsidSect="00395E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D3B" w:rsidRDefault="00B86D3B" w:rsidP="00D42109">
      <w:pPr>
        <w:spacing w:after="0" w:line="240" w:lineRule="auto"/>
      </w:pPr>
      <w:r>
        <w:separator/>
      </w:r>
    </w:p>
  </w:endnote>
  <w:endnote w:type="continuationSeparator" w:id="0">
    <w:p w:rsidR="00B86D3B" w:rsidRDefault="00B86D3B" w:rsidP="00D4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09" w:rsidRDefault="00D42109">
    <w:pPr>
      <w:pStyle w:val="Zpat"/>
    </w:pPr>
    <w:proofErr w:type="spellStart"/>
    <w:r>
      <w:t>RosenPharma</w:t>
    </w:r>
    <w:proofErr w:type="spellEnd"/>
    <w:r>
      <w:t>, a.s., Levá 11, 147 00 Praha 4, Česká republika</w:t>
    </w:r>
    <w:r>
      <w:tab/>
    </w:r>
    <w:r>
      <w:t>www.rosenpharma.cz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D3B" w:rsidRDefault="00B86D3B" w:rsidP="00D42109">
      <w:pPr>
        <w:spacing w:after="0" w:line="240" w:lineRule="auto"/>
      </w:pPr>
      <w:r>
        <w:separator/>
      </w:r>
    </w:p>
  </w:footnote>
  <w:footnote w:type="continuationSeparator" w:id="0">
    <w:p w:rsidR="00B86D3B" w:rsidRDefault="00B86D3B" w:rsidP="00D42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643F"/>
    <w:multiLevelType w:val="hybridMultilevel"/>
    <w:tmpl w:val="879E5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10D56"/>
    <w:multiLevelType w:val="hybridMultilevel"/>
    <w:tmpl w:val="85B60DB6"/>
    <w:lvl w:ilvl="0" w:tplc="DF42953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5D62907"/>
    <w:multiLevelType w:val="hybridMultilevel"/>
    <w:tmpl w:val="3364E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F190A"/>
    <w:multiLevelType w:val="hybridMultilevel"/>
    <w:tmpl w:val="9D30CE7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E781F8D"/>
    <w:multiLevelType w:val="hybridMultilevel"/>
    <w:tmpl w:val="48844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B30"/>
    <w:rsid w:val="00395E6A"/>
    <w:rsid w:val="004F7136"/>
    <w:rsid w:val="005B1431"/>
    <w:rsid w:val="006130D9"/>
    <w:rsid w:val="007C42D1"/>
    <w:rsid w:val="00815BB1"/>
    <w:rsid w:val="009A5221"/>
    <w:rsid w:val="00B86D3B"/>
    <w:rsid w:val="00CC5320"/>
    <w:rsid w:val="00D42109"/>
    <w:rsid w:val="00E40B30"/>
    <w:rsid w:val="00F3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E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0B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B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4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109"/>
  </w:style>
  <w:style w:type="paragraph" w:styleId="Zpat">
    <w:name w:val="footer"/>
    <w:basedOn w:val="Normln"/>
    <w:link w:val="ZpatChar"/>
    <w:uiPriority w:val="99"/>
    <w:semiHidden/>
    <w:unhideWhenUsed/>
    <w:rsid w:val="00D4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0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Frančesko</dc:creator>
  <cp:lastModifiedBy>Karel</cp:lastModifiedBy>
  <cp:revision>3</cp:revision>
  <dcterms:created xsi:type="dcterms:W3CDTF">2014-06-25T14:00:00Z</dcterms:created>
  <dcterms:modified xsi:type="dcterms:W3CDTF">2014-06-26T21:11:00Z</dcterms:modified>
</cp:coreProperties>
</file>